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5BB8" w:rsidRDefault="00200DC7">
      <w:pPr>
        <w:overflowPunct w:val="0"/>
        <w:adjustRightInd w:val="0"/>
        <w:snapToGrid w:val="0"/>
        <w:spacing w:line="594" w:lineRule="exact"/>
        <w:ind w:firstLineChars="0" w:firstLine="0"/>
        <w:jc w:val="left"/>
        <w:rPr>
          <w:rFonts w:ascii="Times New Roman" w:eastAsia="黑体" w:hAnsi="Times New Roman" w:cs="仿宋_GB2312"/>
          <w:snapToGrid w:val="0"/>
          <w:szCs w:val="32"/>
        </w:rPr>
      </w:pPr>
      <w:r>
        <w:rPr>
          <w:rFonts w:ascii="Times New Roman" w:eastAsia="黑体" w:hAnsi="Times New Roman" w:cs="仿宋_GB2312" w:hint="eastAsia"/>
          <w:snapToGrid w:val="0"/>
          <w:szCs w:val="32"/>
        </w:rPr>
        <w:t>附件</w:t>
      </w:r>
    </w:p>
    <w:p w:rsidR="00785BB8" w:rsidRDefault="00200DC7">
      <w:pPr>
        <w:overflowPunct w:val="0"/>
        <w:adjustRightInd w:val="0"/>
        <w:snapToGrid w:val="0"/>
        <w:spacing w:line="594" w:lineRule="exact"/>
        <w:ind w:firstLineChars="0" w:firstLine="0"/>
        <w:jc w:val="center"/>
        <w:rPr>
          <w:rFonts w:ascii="Times New Roman" w:eastAsia="方正小标宋简体" w:hAnsi="Times New Roman" w:cs="方正小标宋简体"/>
          <w:sz w:val="44"/>
          <w:szCs w:val="44"/>
        </w:rPr>
      </w:pPr>
      <w:bookmarkStart w:id="0" w:name="_GoBack"/>
      <w:r>
        <w:rPr>
          <w:rFonts w:ascii="Times New Roman" w:eastAsia="方正小标宋简体" w:hAnsi="Times New Roman" w:cs="方正小标宋简体" w:hint="eastAsia"/>
          <w:sz w:val="44"/>
          <w:szCs w:val="44"/>
        </w:rPr>
        <w:t>第十批社会管理和公共服务综合标准化试点项目表</w:t>
      </w:r>
      <w:bookmarkEnd w:id="0"/>
    </w:p>
    <w:p w:rsidR="00785BB8" w:rsidRDefault="00785BB8">
      <w:pPr>
        <w:overflowPunct w:val="0"/>
        <w:adjustRightInd w:val="0"/>
        <w:snapToGrid w:val="0"/>
        <w:spacing w:line="594" w:lineRule="exact"/>
        <w:ind w:firstLineChars="0" w:firstLine="0"/>
        <w:jc w:val="center"/>
        <w:rPr>
          <w:rFonts w:ascii="Times New Roman" w:eastAsia="方正小标宋简体" w:hAnsi="Times New Roman" w:cs="方正小标宋简体"/>
          <w:sz w:val="44"/>
          <w:szCs w:val="44"/>
        </w:rPr>
      </w:pPr>
    </w:p>
    <w:tbl>
      <w:tblPr>
        <w:tblStyle w:val="2"/>
        <w:tblW w:w="13878" w:type="dxa"/>
        <w:tblLayout w:type="fixed"/>
        <w:tblLook w:val="04A0"/>
      </w:tblPr>
      <w:tblGrid>
        <w:gridCol w:w="817"/>
        <w:gridCol w:w="1134"/>
        <w:gridCol w:w="7487"/>
        <w:gridCol w:w="4440"/>
      </w:tblGrid>
      <w:tr w:rsidR="00785BB8">
        <w:trPr>
          <w:tblHeader/>
        </w:trPr>
        <w:tc>
          <w:tcPr>
            <w:tcW w:w="817" w:type="dxa"/>
            <w:vAlign w:val="center"/>
          </w:tcPr>
          <w:p w:rsidR="00785BB8" w:rsidRDefault="00200DC7">
            <w:pPr>
              <w:overflowPunct w:val="0"/>
              <w:adjustRightInd w:val="0"/>
              <w:snapToGrid w:val="0"/>
              <w:spacing w:line="360" w:lineRule="exact"/>
              <w:ind w:firstLineChars="0" w:firstLine="0"/>
              <w:jc w:val="center"/>
              <w:rPr>
                <w:rFonts w:ascii="黑体" w:eastAsia="黑体" w:hAnsi="黑体" w:cs="黑体"/>
                <w:sz w:val="24"/>
              </w:rPr>
            </w:pPr>
            <w:r>
              <w:rPr>
                <w:rFonts w:ascii="黑体" w:eastAsia="黑体" w:hAnsi="黑体" w:cs="黑体" w:hint="eastAsia"/>
                <w:sz w:val="24"/>
              </w:rPr>
              <w:t>序号</w:t>
            </w:r>
          </w:p>
        </w:tc>
        <w:tc>
          <w:tcPr>
            <w:tcW w:w="1134" w:type="dxa"/>
            <w:vAlign w:val="center"/>
          </w:tcPr>
          <w:p w:rsidR="00785BB8" w:rsidRDefault="00200DC7">
            <w:pPr>
              <w:overflowPunct w:val="0"/>
              <w:adjustRightInd w:val="0"/>
              <w:snapToGrid w:val="0"/>
              <w:spacing w:line="360" w:lineRule="exact"/>
              <w:ind w:firstLineChars="0" w:firstLine="0"/>
              <w:jc w:val="center"/>
              <w:rPr>
                <w:rFonts w:ascii="黑体" w:eastAsia="黑体" w:hAnsi="黑体" w:cs="黑体"/>
                <w:kern w:val="2"/>
                <w:sz w:val="24"/>
              </w:rPr>
            </w:pPr>
            <w:r>
              <w:rPr>
                <w:rFonts w:ascii="黑体" w:eastAsia="黑体" w:hAnsi="黑体" w:cs="黑体" w:hint="eastAsia"/>
                <w:sz w:val="24"/>
              </w:rPr>
              <w:t>省区市</w:t>
            </w:r>
            <w:r>
              <w:rPr>
                <w:rFonts w:ascii="黑体" w:eastAsia="黑体" w:hAnsi="黑体" w:cs="黑体" w:hint="eastAsia"/>
                <w:sz w:val="24"/>
              </w:rPr>
              <w:t>/</w:t>
            </w:r>
            <w:r>
              <w:rPr>
                <w:rFonts w:ascii="黑体" w:eastAsia="黑体" w:hAnsi="黑体" w:cs="黑体" w:hint="eastAsia"/>
                <w:sz w:val="24"/>
              </w:rPr>
              <w:t>部门</w:t>
            </w:r>
          </w:p>
        </w:tc>
        <w:tc>
          <w:tcPr>
            <w:tcW w:w="7487" w:type="dxa"/>
            <w:vAlign w:val="center"/>
          </w:tcPr>
          <w:p w:rsidR="00785BB8" w:rsidRDefault="00200DC7">
            <w:pPr>
              <w:overflowPunct w:val="0"/>
              <w:adjustRightInd w:val="0"/>
              <w:snapToGrid w:val="0"/>
              <w:spacing w:line="360" w:lineRule="exact"/>
              <w:ind w:firstLineChars="0" w:firstLine="0"/>
              <w:jc w:val="center"/>
              <w:rPr>
                <w:rFonts w:ascii="黑体" w:eastAsia="黑体" w:hAnsi="黑体" w:cs="黑体"/>
                <w:kern w:val="2"/>
                <w:sz w:val="24"/>
              </w:rPr>
            </w:pPr>
            <w:r>
              <w:rPr>
                <w:rFonts w:ascii="黑体" w:eastAsia="黑体" w:hAnsi="黑体" w:cs="黑体" w:hint="eastAsia"/>
                <w:sz w:val="24"/>
              </w:rPr>
              <w:t>试点名称</w:t>
            </w:r>
          </w:p>
        </w:tc>
        <w:tc>
          <w:tcPr>
            <w:tcW w:w="4440" w:type="dxa"/>
            <w:vAlign w:val="center"/>
          </w:tcPr>
          <w:p w:rsidR="00785BB8" w:rsidRDefault="00200DC7">
            <w:pPr>
              <w:overflowPunct w:val="0"/>
              <w:adjustRightInd w:val="0"/>
              <w:snapToGrid w:val="0"/>
              <w:spacing w:line="360" w:lineRule="exact"/>
              <w:ind w:firstLineChars="0" w:firstLine="0"/>
              <w:jc w:val="center"/>
              <w:rPr>
                <w:rFonts w:ascii="黑体" w:eastAsia="黑体" w:hAnsi="黑体" w:cs="黑体"/>
                <w:kern w:val="2"/>
                <w:sz w:val="24"/>
              </w:rPr>
            </w:pPr>
            <w:r>
              <w:rPr>
                <w:rFonts w:ascii="黑体" w:eastAsia="黑体" w:hAnsi="黑体" w:cs="黑体" w:hint="eastAsia"/>
                <w:sz w:val="24"/>
              </w:rPr>
              <w:t>试点承担单位</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1</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北京</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北京天安门地区消防救援支队文物古建筑消防安全管理标准化试点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北京市天安门地区消防救援支队</w:t>
            </w:r>
          </w:p>
        </w:tc>
      </w:tr>
      <w:tr w:rsidR="00785BB8">
        <w:trPr>
          <w:trHeight w:val="90"/>
        </w:trPr>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2</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河北</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河北邢台市消防救援支队专业水域救援队伍建设标准化试点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河北省邢台市消防救援支队</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3</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山西</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山西晋城泽州县消防技术服务和队伍规范化建设标准化试点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山西省泽州县消防救援大队</w:t>
            </w:r>
          </w:p>
        </w:tc>
      </w:tr>
      <w:tr w:rsidR="00785BB8">
        <w:trPr>
          <w:trHeight w:val="90"/>
        </w:trPr>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4</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内蒙古</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内蒙古通辽市专职消防救援队伍建设标准化试点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内蒙古自治区通辽市消防救援支队</w:t>
            </w:r>
          </w:p>
        </w:tc>
      </w:tr>
      <w:tr w:rsidR="00785BB8">
        <w:trPr>
          <w:trHeight w:val="477"/>
        </w:trPr>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5</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浙江</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浙江杭州上城区微型消防站建设与管理标准化试点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浙江省杭州市上城区消防救援大队</w:t>
            </w:r>
          </w:p>
        </w:tc>
      </w:tr>
      <w:tr w:rsidR="00785BB8">
        <w:trPr>
          <w:trHeight w:val="335"/>
        </w:trPr>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6</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吉林</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吉林白城市蓝天救援服务中心社会应急力量建设标准化试点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吉林省白城市蓝天救援服务中心</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7</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黑龙江</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黑龙江佳木斯同江市综合减灾社区建设标准化试点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黑龙江省同江市应急管理局</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8</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浙江</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浙江杭州市社会应急力量救援队伍建设标准化试点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浙江省杭州市应急管理局</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9</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山东</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山东东营垦利区综合减灾社区建设标准化试点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山东省东营市垦利区应急管理局</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1</w:t>
            </w:r>
            <w:r>
              <w:rPr>
                <w:rFonts w:ascii="Times New Roman" w:hAnsi="Times New Roman"/>
                <w:sz w:val="24"/>
              </w:rPr>
              <w:t>0</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四川</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国网四川省电力公司电力应急中心应急培训演练基地建设标准化试点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国网四川省电力公司电力应急中心</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1</w:t>
            </w:r>
            <w:r>
              <w:rPr>
                <w:rFonts w:ascii="Times New Roman" w:hAnsi="Times New Roman"/>
                <w:sz w:val="24"/>
              </w:rPr>
              <w:t>1</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广东</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广东电网应急及风险管理中心电力综合应急基地建设标准化试点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广东电网应急及风险管理中心</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1</w:t>
            </w:r>
            <w:r>
              <w:rPr>
                <w:rFonts w:ascii="Times New Roman" w:hAnsi="Times New Roman"/>
                <w:sz w:val="24"/>
              </w:rPr>
              <w:t>2</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应急管理部</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陕西西安市综合减灾社区建设标准化试点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陕西省西安市应急管理局</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1</w:t>
            </w:r>
            <w:r>
              <w:rPr>
                <w:rFonts w:ascii="Times New Roman" w:hAnsi="Times New Roman"/>
                <w:sz w:val="24"/>
              </w:rPr>
              <w:t>3</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应急管理部</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山东青岛城阳区综合减灾社区建设标准化试点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山东省青岛市应急管理局</w:t>
            </w:r>
            <w:r>
              <w:rPr>
                <w:rFonts w:ascii="Times New Roman" w:hAnsi="Times New Roman" w:hint="eastAsia"/>
                <w:sz w:val="24"/>
              </w:rPr>
              <w:br/>
            </w:r>
            <w:r>
              <w:rPr>
                <w:rFonts w:ascii="Times New Roman" w:hAnsi="Times New Roman" w:hint="eastAsia"/>
                <w:sz w:val="24"/>
              </w:rPr>
              <w:t>山东省青岛市城阳区应急管理局</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lastRenderedPageBreak/>
              <w:t>1</w:t>
            </w:r>
            <w:r>
              <w:rPr>
                <w:rFonts w:ascii="Times New Roman" w:hAnsi="Times New Roman"/>
                <w:sz w:val="24"/>
              </w:rPr>
              <w:t>4</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应急管理部</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河北雄安新区雄县综合减灾社区建设标准化试点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河北省雄县人民政府</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1</w:t>
            </w:r>
            <w:r>
              <w:rPr>
                <w:rFonts w:ascii="Times New Roman" w:hAnsi="Times New Roman"/>
                <w:sz w:val="24"/>
              </w:rPr>
              <w:t>5</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应急管理部</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中国安能集团第二工程局有限公司常州分公司工程应急救援队伍建设标准化试点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中国安能集团第二工程局有限公司常州分公司</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1</w:t>
            </w:r>
            <w:r>
              <w:rPr>
                <w:rFonts w:ascii="Times New Roman" w:hAnsi="Times New Roman"/>
                <w:sz w:val="24"/>
              </w:rPr>
              <w:t>6</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应急管理部</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中国安能集团第一工程局有限公司南宁分公司工程救援装备配备建设标准化试点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中国安能集团第一工程局有限公司南宁分公司</w:t>
            </w:r>
          </w:p>
        </w:tc>
      </w:tr>
      <w:tr w:rsidR="00785BB8">
        <w:tc>
          <w:tcPr>
            <w:tcW w:w="817"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1</w:t>
            </w:r>
            <w:r>
              <w:rPr>
                <w:rFonts w:ascii="Times New Roman" w:hAnsi="Times New Roman"/>
                <w:sz w:val="24"/>
              </w:rPr>
              <w:t>7</w:t>
            </w:r>
          </w:p>
        </w:tc>
        <w:tc>
          <w:tcPr>
            <w:tcW w:w="1134" w:type="dxa"/>
            <w:vAlign w:val="center"/>
          </w:tcPr>
          <w:p w:rsidR="00785BB8" w:rsidRDefault="00200DC7">
            <w:pPr>
              <w:snapToGrid w:val="0"/>
              <w:spacing w:line="360" w:lineRule="exact"/>
              <w:ind w:firstLineChars="0" w:firstLine="0"/>
              <w:jc w:val="center"/>
              <w:rPr>
                <w:rFonts w:ascii="Times New Roman" w:hAnsi="Times New Roman"/>
                <w:sz w:val="24"/>
              </w:rPr>
            </w:pPr>
            <w:r>
              <w:rPr>
                <w:rFonts w:ascii="Times New Roman" w:hAnsi="Times New Roman" w:hint="eastAsia"/>
                <w:sz w:val="24"/>
              </w:rPr>
              <w:t>应急管理部</w:t>
            </w:r>
          </w:p>
        </w:tc>
        <w:tc>
          <w:tcPr>
            <w:tcW w:w="7487"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大庆油田有限责任公司危险化学品应急救援队伍建设标准化试点</w:t>
            </w:r>
          </w:p>
        </w:tc>
        <w:tc>
          <w:tcPr>
            <w:tcW w:w="4440" w:type="dxa"/>
            <w:vAlign w:val="center"/>
          </w:tcPr>
          <w:p w:rsidR="00785BB8" w:rsidRDefault="00200DC7">
            <w:pPr>
              <w:snapToGrid w:val="0"/>
              <w:spacing w:line="360" w:lineRule="exact"/>
              <w:ind w:firstLineChars="0" w:firstLine="0"/>
              <w:jc w:val="left"/>
              <w:rPr>
                <w:rFonts w:ascii="Times New Roman" w:hAnsi="Times New Roman"/>
                <w:sz w:val="24"/>
              </w:rPr>
            </w:pPr>
            <w:r>
              <w:rPr>
                <w:rFonts w:ascii="Times New Roman" w:hAnsi="Times New Roman" w:hint="eastAsia"/>
                <w:sz w:val="24"/>
              </w:rPr>
              <w:t>黑龙江省大庆油田有限责任公司</w:t>
            </w:r>
          </w:p>
        </w:tc>
      </w:tr>
    </w:tbl>
    <w:p w:rsidR="00785BB8" w:rsidRDefault="00785BB8">
      <w:pPr>
        <w:pStyle w:val="3"/>
        <w:spacing w:before="156"/>
        <w:ind w:firstLine="643"/>
      </w:pPr>
    </w:p>
    <w:p w:rsidR="00785BB8" w:rsidRDefault="00785BB8" w:rsidP="00785BB8">
      <w:pPr>
        <w:ind w:firstLine="640"/>
      </w:pPr>
    </w:p>
    <w:sectPr w:rsidR="00785BB8" w:rsidSect="00785BB8">
      <w:headerReference w:type="even" r:id="rId6"/>
      <w:headerReference w:type="default" r:id="rId7"/>
      <w:footerReference w:type="even" r:id="rId8"/>
      <w:footerReference w:type="default" r:id="rId9"/>
      <w:headerReference w:type="first" r:id="rId10"/>
      <w:footerReference w:type="first" r:id="rId11"/>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0DC7" w:rsidRDefault="00200DC7">
      <w:pPr>
        <w:ind w:firstLine="640"/>
      </w:pPr>
      <w:r>
        <w:separator/>
      </w:r>
    </w:p>
  </w:endnote>
  <w:endnote w:type="continuationSeparator" w:id="1">
    <w:p w:rsidR="00200DC7" w:rsidRDefault="00200DC7">
      <w:pPr>
        <w:ind w:firstLine="64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charset w:val="86"/>
    <w:family w:val="auto"/>
    <w:pitch w:val="default"/>
    <w:sig w:usb0="00000001" w:usb1="08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224" w:rsidRDefault="006B3224" w:rsidP="006B3224">
    <w:pPr>
      <w:pStyle w:val="a3"/>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224" w:rsidRDefault="006B3224" w:rsidP="006B3224">
    <w:pPr>
      <w:pStyle w:val="a3"/>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224" w:rsidRDefault="006B3224" w:rsidP="006B3224">
    <w:pPr>
      <w:pStyle w:val="a3"/>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0DC7" w:rsidRDefault="00200DC7">
      <w:pPr>
        <w:ind w:firstLine="640"/>
      </w:pPr>
      <w:r>
        <w:separator/>
      </w:r>
    </w:p>
  </w:footnote>
  <w:footnote w:type="continuationSeparator" w:id="1">
    <w:p w:rsidR="00200DC7" w:rsidRDefault="00200DC7">
      <w:pPr>
        <w:ind w:firstLine="6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224" w:rsidRDefault="006B3224" w:rsidP="006B3224">
    <w:pPr>
      <w:pStyle w:val="a4"/>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224" w:rsidRDefault="006B3224" w:rsidP="006B3224">
    <w:pPr>
      <w:pStyle w:val="a4"/>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224" w:rsidRDefault="006B3224" w:rsidP="006B3224">
    <w:pPr>
      <w:pStyle w:val="a4"/>
      <w:ind w:firstLine="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TQwMjYzZTdiMWNjYjVlMWE4MTAyNjFkOTU1ZmY2MzcifQ=="/>
  </w:docVars>
  <w:rsids>
    <w:rsidRoot w:val="387E1CF0"/>
    <w:rsid w:val="00200DC7"/>
    <w:rsid w:val="006B3224"/>
    <w:rsid w:val="00785BB8"/>
    <w:rsid w:val="387E1CF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3"/>
    <w:qFormat/>
    <w:rsid w:val="00785BB8"/>
    <w:pPr>
      <w:widowControl w:val="0"/>
      <w:ind w:firstLineChars="200" w:firstLine="200"/>
      <w:jc w:val="both"/>
    </w:pPr>
    <w:rPr>
      <w:rFonts w:ascii="宋体" w:eastAsia="仿宋_GB2312" w:hAnsi="宋体" w:cs="Times New Roman"/>
      <w:color w:val="000000"/>
      <w:sz w:val="32"/>
      <w:szCs w:val="24"/>
    </w:rPr>
  </w:style>
  <w:style w:type="paragraph" w:styleId="3">
    <w:name w:val="heading 3"/>
    <w:basedOn w:val="a"/>
    <w:next w:val="a"/>
    <w:uiPriority w:val="99"/>
    <w:qFormat/>
    <w:rsid w:val="00785BB8"/>
    <w:pPr>
      <w:tabs>
        <w:tab w:val="left" w:pos="360"/>
      </w:tabs>
      <w:spacing w:beforeLines="50"/>
      <w:outlineLvl w:val="2"/>
    </w:pPr>
    <w:rPr>
      <w:b/>
      <w:bCs/>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rsid w:val="00785BB8"/>
    <w:pPr>
      <w:tabs>
        <w:tab w:val="center" w:pos="4153"/>
        <w:tab w:val="right" w:pos="8306"/>
      </w:tabs>
      <w:snapToGrid w:val="0"/>
      <w:jc w:val="left"/>
    </w:pPr>
    <w:rPr>
      <w:sz w:val="18"/>
      <w:szCs w:val="18"/>
    </w:rPr>
  </w:style>
  <w:style w:type="paragraph" w:styleId="a4">
    <w:name w:val="header"/>
    <w:basedOn w:val="a"/>
    <w:qFormat/>
    <w:rsid w:val="00785BB8"/>
    <w:pPr>
      <w:pBdr>
        <w:bottom w:val="single" w:sz="6" w:space="1" w:color="auto"/>
      </w:pBdr>
      <w:tabs>
        <w:tab w:val="center" w:pos="4153"/>
        <w:tab w:val="right" w:pos="8306"/>
      </w:tabs>
      <w:snapToGrid w:val="0"/>
      <w:jc w:val="center"/>
    </w:pPr>
    <w:rPr>
      <w:sz w:val="18"/>
      <w:szCs w:val="18"/>
    </w:rPr>
  </w:style>
  <w:style w:type="table" w:customStyle="1" w:styleId="2">
    <w:name w:val="网格型2"/>
    <w:basedOn w:val="a1"/>
    <w:autoRedefine/>
    <w:qFormat/>
    <w:rsid w:val="00785B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133</Words>
  <Characters>759</Characters>
  <Application>Microsoft Office Word</Application>
  <DocSecurity>0</DocSecurity>
  <Lines>6</Lines>
  <Paragraphs>1</Paragraphs>
  <ScaleCrop>false</ScaleCrop>
  <Company>Lenovo</Company>
  <LinksUpToDate>false</LinksUpToDate>
  <CharactersWithSpaces>891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刘某某</dc:creator>
  <cp:lastModifiedBy>lenove</cp:lastModifiedBy>
  <cp:revision>2</cp:revision>
  <dcterms:created xsi:type="dcterms:W3CDTF">2024-01-30T01:38:00Z</dcterms:created>
  <dcterms:modified xsi:type="dcterms:W3CDTF">2024-01-30T01:38:00Z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435E16862AC54EFF936EBFA58B1AE401_11</vt:lpwstr>
  </property>
</Properties>
</file>